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Georgia" w:cs="Georgia" w:eastAsia="Georgia" w:hAnsi="Georgia"/>
          <w:spacing w:val="40"/>
          <w:sz w:val="18"/>
          <w:szCs w:val="18"/>
        </w:rPr>
        <w:t xml:space="preserve">SIWOO KIM · VIOLIN</w:t>
      </w:r>
    </w:p>
    <w:p>
      <w:pPr>
        <w:pStyle w:val="Title"/>
        <w:spacing w:after="300"/>
      </w:pPr>
      <w:r>
        <w:rPr>
          <w:rFonts w:ascii="Georgia" w:cs="Georgia" w:eastAsia="Georgia" w:hAnsi="Georgia"/>
          <w:sz w:val="52"/>
          <w:szCs w:val="52"/>
        </w:rPr>
        <w:t xml:space="preserve">Press quotes</w:t>
      </w:r>
    </w:p>
    <w:p>
      <w:pPr>
        <w:pStyle w:val="Heading2"/>
        <w:spacing w:before="300" w:after="160"/>
      </w:pPr>
      <w:r>
        <w:rPr>
          <w:rFonts w:ascii="Georgia" w:cs="Georgia" w:eastAsia="Georgia" w:hAnsi="Georgia"/>
          <w:spacing w:val="40"/>
          <w:sz w:val="18"/>
          <w:szCs w:val="18"/>
        </w:rPr>
        <w:t xml:space="preserve">PRESS REVIEWS</w:t>
      </w:r>
    </w:p>
    <w:p>
      <w:pPr>
        <w:spacing w:after="80"/>
      </w:pPr>
      <w:r>
        <w:rPr>
          <w:rFonts w:ascii="Georgia" w:cs="Georgia" w:eastAsia="Georgia" w:hAnsi="Georgia"/>
          <w:sz w:val="26"/>
          <w:szCs w:val="26"/>
        </w:rPr>
        <w:t xml:space="preserve">“…soloist Siwoo Kim tossed it off with deceptive ease and a sense of fun. It was a spectacular rendition, in which the performer visibly reveled in the work’s manifold complexities. Kim was no less impressive in the concerto’s quieter moments, floating high-lying melodic lines with poignance and sensitivity.”</w:t>
      </w:r>
    </w:p>
    <w:p>
      <w:r>
        <w:rPr>
          <w:rFonts w:ascii="Georgia" w:cs="Georgia" w:eastAsia="Georgia" w:hAnsi="Georgia"/>
          <w:b/>
          <w:bCs/>
          <w:sz w:val="17"/>
          <w:szCs w:val="17"/>
        </w:rPr>
        <w:t xml:space="preserve">Palm Beach ArtsPaper · 13 March 2026</w:t>
      </w:r>
    </w:p>
    <w:p>
      <w:pPr>
        <w:spacing w:after="280"/>
      </w:pPr>
      <w:r>
        <w:rPr>
          <w:rFonts w:ascii="Georgia" w:cs="Georgia" w:eastAsia="Georgia" w:hAnsi="Georgia"/>
          <w:i/>
          <w:iCs/>
          <w:sz w:val="19"/>
          <w:szCs w:val="19"/>
        </w:rPr>
        <w:t xml:space="preserve">Violinist Kim spectacular in Sibelius Concerto with SFSO</w:t>
      </w:r>
    </w:p>
    <w:p>
      <w:pPr>
        <w:spacing w:after="80"/>
      </w:pPr>
      <w:r>
        <w:rPr>
          <w:rFonts w:ascii="Georgia" w:cs="Georgia" w:eastAsia="Georgia" w:hAnsi="Georgia"/>
          <w:sz w:val="26"/>
          <w:szCs w:val="26"/>
        </w:rPr>
        <w:t xml:space="preserve">“Kim’s playing is rich with emotion without tipping into sentimentality. He doles out his beautiful vibrato in restrained portions, making it all the sweeter when it comes. His bow control is extraordinary. And his elegant, understated stage presence allows full access to the beauty of Torke’s music without any distractions.”</w:t>
      </w:r>
    </w:p>
    <w:p>
      <w:r>
        <w:rPr>
          <w:rFonts w:ascii="Georgia" w:cs="Georgia" w:eastAsia="Georgia" w:hAnsi="Georgia"/>
          <w:b/>
          <w:bCs/>
          <w:sz w:val="17"/>
          <w:szCs w:val="17"/>
        </w:rPr>
        <w:t xml:space="preserve">violinist.com · Diana Skinner · 7 September 2025</w:t>
      </w:r>
    </w:p>
    <w:p>
      <w:pPr>
        <w:spacing w:after="280"/>
      </w:pPr>
      <w:r>
        <w:rPr>
          <w:rFonts w:ascii="Georgia" w:cs="Georgia" w:eastAsia="Georgia" w:hAnsi="Georgia"/>
          <w:i/>
          <w:iCs/>
          <w:sz w:val="19"/>
          <w:szCs w:val="19"/>
        </w:rPr>
        <w:t xml:space="preserve">Torke’s Violin concerto ‘Last’ - A Balm for the Soul</w:t>
      </w:r>
    </w:p>
    <w:p>
      <w:pPr>
        <w:spacing w:after="80"/>
      </w:pPr>
      <w:r>
        <w:rPr>
          <w:rFonts w:ascii="Georgia" w:cs="Georgia" w:eastAsia="Georgia" w:hAnsi="Georgia"/>
          <w:sz w:val="26"/>
          <w:szCs w:val="26"/>
        </w:rPr>
        <w:t xml:space="preserve">“When you fly in from New York on just over 48 hours notice to fill in for a violinist on a relatively unknown concerto that’s never been played by the orchestra with whom you are soloing, you deserve a standing ovation. Actually, you deserve a mid-concerto standing-o, or several in the case of Friday night’s Tucson Symphony Orchestra concert with Siwoo Kim at Linda Ronstadt Music Hall.”</w:t>
      </w:r>
    </w:p>
    <w:p>
      <w:r>
        <w:rPr>
          <w:rFonts w:ascii="Georgia" w:cs="Georgia" w:eastAsia="Georgia" w:hAnsi="Georgia"/>
          <w:b/>
          <w:bCs/>
          <w:sz w:val="17"/>
          <w:szCs w:val="17"/>
        </w:rPr>
        <w:t xml:space="preserve">Arizona Daily Star · Cathalena E. Burch · 17 February 2024</w:t>
      </w:r>
    </w:p>
    <w:p>
      <w:pPr>
        <w:spacing w:after="280"/>
      </w:pPr>
      <w:r>
        <w:rPr>
          <w:rFonts w:ascii="Georgia" w:cs="Georgia" w:eastAsia="Georgia" w:hAnsi="Georgia"/>
          <w:i/>
          <w:iCs/>
          <w:sz w:val="19"/>
          <w:szCs w:val="19"/>
        </w:rPr>
        <w:t xml:space="preserve">Last minute soloist impresses Tucson Symphony audience</w:t>
      </w:r>
    </w:p>
    <w:p>
      <w:pPr>
        <w:spacing w:after="80"/>
      </w:pPr>
      <w:r>
        <w:rPr>
          <w:rFonts w:ascii="Georgia" w:cs="Georgia" w:eastAsia="Georgia" w:hAnsi="Georgia"/>
          <w:sz w:val="26"/>
          <w:szCs w:val="26"/>
        </w:rPr>
        <w:t xml:space="preserve">“Clearly Siwoo Kim is ready for prime time…”</w:t>
      </w:r>
    </w:p>
    <w:p>
      <w:pPr>
        <w:spacing w:after="80"/>
      </w:pPr>
      <w:r>
        <w:rPr>
          <w:rFonts w:ascii="Georgia" w:cs="Georgia" w:eastAsia="Georgia" w:hAnsi="Georgia"/>
          <w:sz w:val="26"/>
          <w:szCs w:val="26"/>
        </w:rPr>
        <w:t xml:space="preserve">“stylistic sensitivity and generous tonal nuance”</w:t>
      </w:r>
    </w:p>
    <w:p>
      <w:r>
        <w:rPr>
          <w:rFonts w:ascii="Georgia" w:cs="Georgia" w:eastAsia="Georgia" w:hAnsi="Georgia"/>
          <w:b/>
          <w:bCs/>
          <w:sz w:val="17"/>
          <w:szCs w:val="17"/>
        </w:rPr>
        <w:t xml:space="preserve">Chicago Tribune · John von Rhein · 31 March 2017</w:t>
      </w:r>
    </w:p>
    <w:p>
      <w:pPr>
        <w:spacing w:after="280"/>
      </w:pPr>
      <w:r>
        <w:rPr>
          <w:rFonts w:ascii="Georgia" w:cs="Georgia" w:eastAsia="Georgia" w:hAnsi="Georgia"/>
          <w:i/>
          <w:iCs/>
          <w:sz w:val="19"/>
          <w:szCs w:val="19"/>
        </w:rPr>
        <w:t xml:space="preserve">Mutter, Kim Deliver Strong Recitals</w:t>
      </w:r>
    </w:p>
    <w:p>
      <w:pPr>
        <w:spacing w:after="80"/>
      </w:pPr>
      <w:r>
        <w:rPr>
          <w:rFonts w:ascii="Georgia" w:cs="Georgia" w:eastAsia="Georgia" w:hAnsi="Georgia"/>
          <w:sz w:val="26"/>
          <w:szCs w:val="26"/>
        </w:rPr>
        <w:t xml:space="preserve">“incisive”</w:t>
      </w:r>
    </w:p>
    <w:p>
      <w:pPr>
        <w:spacing w:after="80"/>
      </w:pPr>
      <w:r>
        <w:rPr>
          <w:rFonts w:ascii="Georgia" w:cs="Georgia" w:eastAsia="Georgia" w:hAnsi="Georgia"/>
          <w:sz w:val="26"/>
          <w:szCs w:val="26"/>
        </w:rPr>
        <w:t xml:space="preserve">“compelling”</w:t>
      </w:r>
    </w:p>
    <w:p>
      <w:r>
        <w:rPr>
          <w:rFonts w:ascii="Georgia" w:cs="Georgia" w:eastAsia="Georgia" w:hAnsi="Georgia"/>
          <w:b/>
          <w:bCs/>
          <w:sz w:val="17"/>
          <w:szCs w:val="17"/>
        </w:rPr>
        <w:t xml:space="preserve">The New York Times · Zachary Woolfe · 29 January 2014</w:t>
      </w:r>
    </w:p>
    <w:p>
      <w:pPr>
        <w:spacing w:after="280"/>
      </w:pPr>
      <w:r>
        <w:rPr>
          <w:rFonts w:ascii="Georgia" w:cs="Georgia" w:eastAsia="Georgia" w:hAnsi="Georgia"/>
          <w:i/>
          <w:iCs/>
          <w:sz w:val="19"/>
          <w:szCs w:val="19"/>
        </w:rPr>
        <w:t xml:space="preserve">A Homage to Alfred Schnittke at Juilliard</w:t>
      </w:r>
    </w:p>
    <w:p>
      <w:pPr>
        <w:spacing w:after="80"/>
      </w:pPr>
      <w:r>
        <w:rPr>
          <w:rFonts w:ascii="Georgia" w:cs="Georgia" w:eastAsia="Georgia" w:hAnsi="Georgia"/>
          <w:sz w:val="26"/>
          <w:szCs w:val="26"/>
        </w:rPr>
        <w:t xml:space="preserve">“whip-smart”</w:t>
      </w:r>
    </w:p>
    <w:p>
      <w:r>
        <w:rPr>
          <w:rFonts w:ascii="Georgia" w:cs="Georgia" w:eastAsia="Georgia" w:hAnsi="Georgia"/>
          <w:b/>
          <w:bCs/>
          <w:sz w:val="17"/>
          <w:szCs w:val="17"/>
        </w:rPr>
        <w:t xml:space="preserve">The New Yorker · Alex Ross · 28 January 2013 · The Rest Is Noise</w:t>
      </w:r>
    </w:p>
    <w:p>
      <w:pPr>
        <w:spacing w:after="280"/>
      </w:pPr>
      <w:r>
        <w:rPr>
          <w:rFonts w:ascii="Georgia" w:cs="Georgia" w:eastAsia="Georgia" w:hAnsi="Georgia"/>
          <w:i/>
          <w:iCs/>
          <w:sz w:val="19"/>
          <w:szCs w:val="19"/>
        </w:rPr>
        <w:t xml:space="preserve">Quartets ahoy</w:t>
      </w:r>
    </w:p>
    <w:p>
      <w:pPr>
        <w:pStyle w:val="Heading2"/>
        <w:spacing w:before="300" w:after="160"/>
      </w:pPr>
      <w:r>
        <w:rPr>
          <w:rFonts w:ascii="Georgia" w:cs="Georgia" w:eastAsia="Georgia" w:hAnsi="Georgia"/>
          <w:spacing w:val="40"/>
          <w:sz w:val="18"/>
          <w:szCs w:val="18"/>
        </w:rPr>
        <w:t xml:space="preserve">ALBUM ACCLAIM</w:t>
      </w:r>
    </w:p>
    <w:p>
      <w:pPr>
        <w:spacing w:after="80"/>
      </w:pPr>
      <w:r>
        <w:rPr>
          <w:rFonts w:ascii="Georgia" w:cs="Georgia" w:eastAsia="Georgia" w:hAnsi="Georgia"/>
          <w:sz w:val="26"/>
          <w:szCs w:val="26"/>
        </w:rPr>
        <w:t xml:space="preserve">“a truly stunning performance”</w:t>
      </w:r>
    </w:p>
    <w:p>
      <w:r>
        <w:rPr>
          <w:rFonts w:ascii="Georgia" w:cs="Georgia" w:eastAsia="Georgia" w:hAnsi="Georgia"/>
          <w:b/>
          <w:bCs/>
          <w:sz w:val="17"/>
          <w:szCs w:val="17"/>
        </w:rPr>
        <w:t xml:space="preserve">Take Effect · Tom Haugen · 8 May 2026</w:t>
      </w:r>
    </w:p>
    <w:p>
      <w:pPr>
        <w:spacing w:after="280"/>
      </w:pPr>
      <w:r>
        <w:rPr>
          <w:rFonts w:ascii="Georgia" w:cs="Georgia" w:eastAsia="Georgia" w:hAnsi="Georgia"/>
          <w:i/>
          <w:iCs/>
          <w:sz w:val="19"/>
          <w:szCs w:val="19"/>
        </w:rPr>
        <w:t xml:space="preserve">On Last</w:t>
      </w:r>
    </w:p>
    <w:p>
      <w:pPr>
        <w:spacing w:after="80"/>
      </w:pPr>
      <w:r>
        <w:rPr>
          <w:rFonts w:ascii="Georgia" w:cs="Georgia" w:eastAsia="Georgia" w:hAnsi="Georgia"/>
          <w:sz w:val="26"/>
          <w:szCs w:val="26"/>
        </w:rPr>
        <w:t xml:space="preserve">“Serenely elegiac.”</w:t>
      </w:r>
    </w:p>
    <w:p>
      <w:r>
        <w:rPr>
          <w:rFonts w:ascii="Georgia" w:cs="Georgia" w:eastAsia="Georgia" w:hAnsi="Georgia"/>
          <w:b/>
          <w:bCs/>
          <w:sz w:val="17"/>
          <w:szCs w:val="17"/>
        </w:rPr>
        <w:t xml:space="preserve">The Listeners’ Club · Timothy Judd · 29 August 2025</w:t>
      </w:r>
    </w:p>
    <w:p>
      <w:pPr>
        <w:spacing w:after="280"/>
      </w:pPr>
      <w:r>
        <w:rPr>
          <w:rFonts w:ascii="Georgia" w:cs="Georgia" w:eastAsia="Georgia" w:hAnsi="Georgia"/>
          <w:i/>
          <w:iCs/>
          <w:sz w:val="19"/>
          <w:szCs w:val="19"/>
        </w:rPr>
        <w:t xml:space="preserve">On Last, Last Fall</w:t>
      </w:r>
    </w:p>
    <w:p>
      <w:pPr>
        <w:spacing w:after="80"/>
      </w:pPr>
      <w:r>
        <w:rPr>
          <w:rFonts w:ascii="Georgia" w:cs="Georgia" w:eastAsia="Georgia" w:hAnsi="Georgia"/>
          <w:sz w:val="26"/>
          <w:szCs w:val="26"/>
        </w:rPr>
        <w:t xml:space="preserve">“The performance is superb and richly recorded, and I’ve been listening to it obsessively.”</w:t>
      </w:r>
    </w:p>
    <w:p>
      <w:r>
        <w:rPr>
          <w:rFonts w:ascii="Georgia" w:cs="Georgia" w:eastAsia="Georgia" w:hAnsi="Georgia"/>
          <w:b/>
          <w:bCs/>
          <w:sz w:val="17"/>
          <w:szCs w:val="17"/>
        </w:rPr>
        <w:t xml:space="preserve">Gramophone · Andrew Farach-Colton · Editor’s Choice, July 2024</w:t>
      </w:r>
    </w:p>
    <w:p>
      <w:pPr>
        <w:spacing w:after="280"/>
      </w:pPr>
      <w:r>
        <w:rPr>
          <w:rFonts w:ascii="Georgia" w:cs="Georgia" w:eastAsia="Georgia" w:hAnsi="Georgia"/>
          <w:i/>
          <w:iCs/>
          <w:sz w:val="19"/>
          <w:szCs w:val="19"/>
        </w:rPr>
        <w:t xml:space="preserve">On Forgotten Sounds</w:t>
      </w:r>
    </w:p>
    <w:p>
      <w:pPr>
        <w:spacing w:after="80"/>
      </w:pPr>
      <w:r>
        <w:rPr>
          <w:rFonts w:ascii="Georgia" w:cs="Georgia" w:eastAsia="Georgia" w:hAnsi="Georgia"/>
          <w:sz w:val="26"/>
          <w:szCs w:val="26"/>
        </w:rPr>
        <w:t xml:space="preserve">“Siwoo Kim’s impassioned playing adds notable fire to the busy textures…”</w:t>
      </w:r>
    </w:p>
    <w:p>
      <w:r>
        <w:rPr>
          <w:rFonts w:ascii="Georgia" w:cs="Georgia" w:eastAsia="Georgia" w:hAnsi="Georgia"/>
          <w:b/>
          <w:bCs/>
          <w:sz w:val="17"/>
          <w:szCs w:val="17"/>
        </w:rPr>
        <w:t xml:space="preserve">BBC Music Magazine · Geoff Brown · 18 May 2018</w:t>
      </w:r>
    </w:p>
    <w:p>
      <w:pPr>
        <w:spacing w:after="280"/>
      </w:pPr>
      <w:r>
        <w:rPr>
          <w:rFonts w:ascii="Georgia" w:cs="Georgia" w:eastAsia="Georgia" w:hAnsi="Georgia"/>
          <w:i/>
          <w:iCs/>
          <w:sz w:val="19"/>
          <w:szCs w:val="19"/>
        </w:rPr>
        <w:t xml:space="preserve">On One Lives But Once</w:t>
      </w:r>
    </w:p>
    <w:p>
      <w:pPr>
        <w:jc w:val="left"/>
      </w:pPr>
      <w:r>
        <w:rPr>
          <w:rFonts w:ascii="Georgia" w:cs="Georgia" w:eastAsia="Georgia" w:hAnsi="Georgia"/>
          <w:sz w:val="16"/>
          <w:szCs w:val="16"/>
        </w:rPr>
        <w:t xml:space="preserve">siwookim.com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Siwoo Kim, press quotes</dc:title>
  <dc:creator>Siwoo Kim</dc:creator>
  <cp:lastModifiedBy>Un-named</cp:lastModifiedBy>
  <cp:revision>1</cp:revision>
  <dcterms:created xsi:type="dcterms:W3CDTF">2026-10-12T21:38:26.425Z</dcterms:created>
  <dcterms:modified xsi:type="dcterms:W3CDTF">2026-10-12T21:38:26.425Z</dcterms:modified>
</cp:coreProperties>
</file>

<file path=docProps/custom.xml><?xml version="1.0" encoding="utf-8"?>
<Properties xmlns="http://schemas.openxmlformats.org/officeDocument/2006/custom-properties" xmlns:vt="http://schemas.openxmlformats.org/officeDocument/2006/docPropsVTypes"/>
</file>